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sz w:val="22"/>
          <w:szCs w:val="22"/>
        </w:rPr>
      </w:pPr>
      <w:r>
        <w:rPr>
          <w:rFonts w:hint="eastAsia" w:ascii="微软雅黑 Light" w:hAnsi="微软雅黑 Light" w:eastAsia="微软雅黑 Light"/>
          <w:b/>
          <w:bCs/>
          <w:sz w:val="32"/>
          <w:szCs w:val="22"/>
          <w:lang w:val="en-US" w:eastAsia="zh-CN"/>
        </w:rPr>
        <w:t>百家汇创新社区餐厅招商项目</w:t>
      </w:r>
      <w:r>
        <w:rPr>
          <w:rFonts w:hint="eastAsia" w:ascii="微软雅黑 Light" w:hAnsi="微软雅黑 Light" w:eastAsia="微软雅黑 Light"/>
          <w:b/>
          <w:bCs/>
          <w:sz w:val="32"/>
          <w:szCs w:val="22"/>
        </w:rPr>
        <w:t>招标公告</w:t>
      </w:r>
    </w:p>
    <w:p/>
    <w:p>
      <w:pPr>
        <w:pStyle w:val="14"/>
        <w:shd w:val="clear" w:color="auto" w:fill="FFFFFF"/>
        <w:spacing w:before="0" w:beforeAutospacing="0" w:after="225" w:afterAutospacing="0" w:line="400" w:lineRule="exact"/>
        <w:jc w:val="both"/>
        <w:rPr>
          <w:rFonts w:ascii="微软雅黑" w:hAnsi="微软雅黑" w:eastAsia="微软雅黑"/>
          <w:color w:val="888888"/>
          <w:sz w:val="21"/>
          <w:szCs w:val="21"/>
        </w:rPr>
      </w:pPr>
      <w:r>
        <w:rPr>
          <w:rFonts w:hint="eastAsia" w:ascii="微软雅黑" w:hAnsi="微软雅黑" w:eastAsia="微软雅黑"/>
          <w:color w:val="888888"/>
          <w:sz w:val="21"/>
          <w:szCs w:val="21"/>
        </w:rPr>
        <w:t>公告日期：【</w:t>
      </w:r>
      <w:r>
        <w:rPr>
          <w:rFonts w:hint="eastAsia" w:ascii="微软雅黑" w:hAnsi="微软雅黑" w:eastAsia="微软雅黑"/>
          <w:color w:val="888888"/>
          <w:sz w:val="21"/>
          <w:szCs w:val="21"/>
          <w:lang w:val="en-US" w:eastAsia="zh-CN"/>
        </w:rPr>
        <w:t>2023</w:t>
      </w:r>
      <w:r>
        <w:rPr>
          <w:rFonts w:hint="eastAsia" w:ascii="微软雅黑" w:hAnsi="微软雅黑" w:eastAsia="微软雅黑"/>
          <w:color w:val="888888"/>
          <w:sz w:val="21"/>
          <w:szCs w:val="21"/>
        </w:rPr>
        <w:t>】年【</w:t>
      </w:r>
      <w:r>
        <w:rPr>
          <w:rFonts w:hint="eastAsia" w:ascii="微软雅黑" w:hAnsi="微软雅黑" w:eastAsia="微软雅黑"/>
          <w:color w:val="888888"/>
          <w:sz w:val="21"/>
          <w:szCs w:val="21"/>
          <w:lang w:val="en-US" w:eastAsia="zh-CN"/>
        </w:rPr>
        <w:t>3</w:t>
      </w:r>
      <w:r>
        <w:rPr>
          <w:rFonts w:hint="eastAsia" w:ascii="微软雅黑" w:hAnsi="微软雅黑" w:eastAsia="微软雅黑"/>
          <w:color w:val="888888"/>
          <w:sz w:val="21"/>
          <w:szCs w:val="21"/>
        </w:rPr>
        <w:t>】月【</w:t>
      </w:r>
      <w:r>
        <w:rPr>
          <w:rFonts w:hint="eastAsia" w:ascii="微软雅黑" w:hAnsi="微软雅黑" w:eastAsia="微软雅黑"/>
          <w:color w:val="888888"/>
          <w:sz w:val="21"/>
          <w:szCs w:val="21"/>
          <w:lang w:val="en-US" w:eastAsia="zh-CN"/>
        </w:rPr>
        <w:t>21</w:t>
      </w:r>
      <w:r>
        <w:rPr>
          <w:rFonts w:hint="eastAsia" w:ascii="微软雅黑" w:hAnsi="微软雅黑" w:eastAsia="微软雅黑"/>
          <w:color w:val="888888"/>
          <w:sz w:val="21"/>
          <w:szCs w:val="21"/>
        </w:rPr>
        <w:t>】日</w:t>
      </w:r>
    </w:p>
    <w:p>
      <w:pPr>
        <w:pStyle w:val="14"/>
        <w:shd w:val="clear" w:color="auto" w:fill="FFFFFF"/>
        <w:spacing w:before="0" w:beforeAutospacing="0" w:after="225" w:afterAutospacing="0" w:line="400" w:lineRule="exact"/>
        <w:jc w:val="both"/>
        <w:rPr>
          <w:rFonts w:hint="default" w:ascii="微软雅黑" w:hAnsi="微软雅黑" w:eastAsia="微软雅黑"/>
          <w:color w:val="888888"/>
          <w:sz w:val="21"/>
          <w:szCs w:val="21"/>
          <w:lang w:val="en-US" w:eastAsia="zh-CN"/>
        </w:rPr>
      </w:pPr>
      <w:r>
        <w:rPr>
          <w:rFonts w:hint="eastAsia" w:ascii="微软雅黑" w:hAnsi="微软雅黑" w:eastAsia="微软雅黑"/>
          <w:color w:val="888888"/>
          <w:sz w:val="21"/>
          <w:szCs w:val="21"/>
        </w:rPr>
        <w:t>项目名称：</w:t>
      </w:r>
      <w:r>
        <w:rPr>
          <w:rFonts w:hint="eastAsia" w:ascii="微软雅黑" w:hAnsi="微软雅黑" w:eastAsia="微软雅黑"/>
          <w:color w:val="888888"/>
          <w:sz w:val="21"/>
          <w:szCs w:val="21"/>
          <w:lang w:val="en-US" w:eastAsia="zh-CN"/>
        </w:rPr>
        <w:t>百家汇创新社区餐厅招商项目</w:t>
      </w:r>
    </w:p>
    <w:p>
      <w:pPr>
        <w:pStyle w:val="14"/>
        <w:shd w:val="clear" w:color="auto" w:fill="FFFFFF"/>
        <w:spacing w:before="0" w:beforeAutospacing="0" w:after="225" w:afterAutospacing="0" w:line="400" w:lineRule="exact"/>
        <w:jc w:val="both"/>
        <w:rPr>
          <w:rFonts w:ascii="微软雅黑" w:hAnsi="微软雅黑" w:eastAsia="微软雅黑"/>
          <w:color w:val="888888"/>
          <w:sz w:val="21"/>
          <w:szCs w:val="21"/>
        </w:rPr>
      </w:pPr>
      <w:r>
        <w:rPr>
          <w:rFonts w:hint="eastAsia" w:ascii="微软雅黑" w:hAnsi="微软雅黑" w:eastAsia="微软雅黑"/>
          <w:color w:val="888888"/>
          <w:sz w:val="21"/>
          <w:szCs w:val="21"/>
        </w:rPr>
        <w:t>　　江苏先声药业有限公司对</w:t>
      </w:r>
      <w:r>
        <w:rPr>
          <w:rFonts w:hint="eastAsia" w:ascii="微软雅黑" w:hAnsi="微软雅黑" w:eastAsia="微软雅黑"/>
          <w:color w:val="888888"/>
          <w:sz w:val="21"/>
          <w:szCs w:val="21"/>
          <w:lang w:val="en-US" w:eastAsia="zh-CN"/>
        </w:rPr>
        <w:t>百家汇创新社区餐厅招商项目</w:t>
      </w:r>
      <w:r>
        <w:rPr>
          <w:rFonts w:hint="eastAsia" w:ascii="微软雅黑" w:hAnsi="微软雅黑" w:eastAsia="微软雅黑"/>
          <w:color w:val="888888"/>
          <w:sz w:val="21"/>
          <w:szCs w:val="21"/>
        </w:rPr>
        <w:t>进行公开招标，现邀请合格投标人参与本次项目投标。</w:t>
      </w:r>
    </w:p>
    <w:p>
      <w:pPr>
        <w:pStyle w:val="14"/>
        <w:shd w:val="clear" w:color="auto" w:fill="FFFFFF"/>
        <w:spacing w:before="0" w:beforeAutospacing="0" w:after="225" w:afterAutospacing="0" w:line="400" w:lineRule="exact"/>
        <w:jc w:val="both"/>
        <w:rPr>
          <w:rFonts w:ascii="微软雅黑" w:hAnsi="微软雅黑" w:eastAsia="微软雅黑"/>
          <w:color w:val="888888"/>
          <w:sz w:val="21"/>
          <w:szCs w:val="21"/>
        </w:rPr>
      </w:pPr>
      <w:r>
        <w:rPr>
          <w:rFonts w:hint="eastAsia" w:ascii="微软雅黑" w:hAnsi="微软雅黑" w:eastAsia="微软雅黑"/>
          <w:color w:val="888888"/>
          <w:sz w:val="21"/>
          <w:szCs w:val="21"/>
        </w:rPr>
        <w:t>　　</w:t>
      </w:r>
      <w:r>
        <w:rPr>
          <w:rFonts w:hint="eastAsia" w:ascii="微软雅黑" w:hAnsi="微软雅黑" w:eastAsia="微软雅黑"/>
          <w:b/>
          <w:bCs/>
          <w:color w:val="888888"/>
          <w:sz w:val="21"/>
          <w:szCs w:val="21"/>
        </w:rPr>
        <w:t>一、招标内容</w:t>
      </w:r>
    </w:p>
    <w:p>
      <w:pPr>
        <w:pStyle w:val="14"/>
        <w:shd w:val="clear" w:color="auto" w:fill="FFFFFF"/>
        <w:spacing w:before="0" w:beforeAutospacing="0" w:after="225" w:afterAutospacing="0" w:line="400" w:lineRule="exact"/>
        <w:jc w:val="both"/>
        <w:rPr>
          <w:rFonts w:ascii="微软雅黑" w:hAnsi="微软雅黑" w:eastAsia="微软雅黑"/>
          <w:color w:val="888888"/>
          <w:sz w:val="21"/>
          <w:szCs w:val="21"/>
        </w:rPr>
      </w:pPr>
      <w:r>
        <w:rPr>
          <w:rFonts w:hint="eastAsia" w:ascii="微软雅黑" w:hAnsi="微软雅黑" w:eastAsia="微软雅黑"/>
          <w:color w:val="888888"/>
          <w:sz w:val="21"/>
          <w:szCs w:val="21"/>
        </w:rPr>
        <w:t>　　1.本次招标共1包，包括：【</w:t>
      </w:r>
      <w:r>
        <w:rPr>
          <w:rFonts w:hint="eastAsia" w:ascii="微软雅黑" w:hAnsi="微软雅黑" w:eastAsia="微软雅黑"/>
          <w:color w:val="888888"/>
          <w:sz w:val="21"/>
          <w:szCs w:val="21"/>
          <w:lang w:val="en-US" w:eastAsia="zh-CN"/>
        </w:rPr>
        <w:t>百家汇创新社区餐厅招商项目</w:t>
      </w:r>
      <w:r>
        <w:rPr>
          <w:rFonts w:ascii="微软雅黑" w:hAnsi="微软雅黑" w:eastAsia="微软雅黑"/>
          <w:color w:val="888888"/>
          <w:sz w:val="21"/>
          <w:szCs w:val="21"/>
        </w:rPr>
        <w:t xml:space="preserve"> </w:t>
      </w:r>
      <w:r>
        <w:rPr>
          <w:rFonts w:hint="eastAsia" w:ascii="微软雅黑" w:hAnsi="微软雅黑" w:eastAsia="微软雅黑"/>
          <w:color w:val="888888"/>
          <w:sz w:val="21"/>
          <w:szCs w:val="21"/>
        </w:rPr>
        <w:t>】。</w:t>
      </w:r>
    </w:p>
    <w:p>
      <w:pPr>
        <w:pStyle w:val="14"/>
        <w:shd w:val="clear" w:color="auto" w:fill="FFFFFF"/>
        <w:spacing w:before="0" w:beforeAutospacing="0" w:after="225" w:afterAutospacing="0" w:line="400" w:lineRule="exact"/>
        <w:jc w:val="both"/>
        <w:rPr>
          <w:rFonts w:ascii="微软雅黑" w:hAnsi="微软雅黑" w:eastAsia="微软雅黑"/>
          <w:color w:val="888888"/>
          <w:sz w:val="21"/>
          <w:szCs w:val="21"/>
        </w:rPr>
      </w:pPr>
      <w:r>
        <w:rPr>
          <w:rFonts w:hint="eastAsia" w:ascii="微软雅黑" w:hAnsi="微软雅黑" w:eastAsia="微软雅黑"/>
          <w:color w:val="888888"/>
          <w:sz w:val="21"/>
          <w:szCs w:val="21"/>
        </w:rPr>
        <w:t>　　具体投标范围及所应达到的具体要求，以招标文件相应规定为准，且须符合或满足本次招标实质目的的完全实现所应有的全部要求，投标人若存在任何理解上无法正确确定之处，均应当按照招标文件所规定的澄清程序提出，否则，任何可能导致的不利后果均应当由投标人自行承担。</w:t>
      </w:r>
    </w:p>
    <w:p>
      <w:pPr>
        <w:pStyle w:val="14"/>
        <w:shd w:val="clear" w:color="auto" w:fill="FFFFFF"/>
        <w:spacing w:before="0" w:beforeAutospacing="0" w:after="225" w:afterAutospacing="0" w:line="400" w:lineRule="exact"/>
        <w:jc w:val="both"/>
        <w:rPr>
          <w:rFonts w:ascii="微软雅黑" w:hAnsi="微软雅黑" w:eastAsia="微软雅黑"/>
          <w:color w:val="888888"/>
          <w:sz w:val="21"/>
          <w:szCs w:val="21"/>
        </w:rPr>
      </w:pPr>
      <w:r>
        <w:rPr>
          <w:rFonts w:hint="eastAsia" w:ascii="微软雅黑" w:hAnsi="微软雅黑" w:eastAsia="微软雅黑"/>
          <w:color w:val="888888"/>
          <w:sz w:val="21"/>
          <w:szCs w:val="21"/>
        </w:rPr>
        <w:t>　　2.报名截止时间：【</w:t>
      </w:r>
      <w:r>
        <w:rPr>
          <w:rFonts w:hint="eastAsia" w:ascii="微软雅黑" w:hAnsi="微软雅黑" w:eastAsia="微软雅黑"/>
          <w:color w:val="888888"/>
          <w:sz w:val="21"/>
          <w:szCs w:val="21"/>
          <w:lang w:val="en-US" w:eastAsia="zh-CN"/>
        </w:rPr>
        <w:t>2022</w:t>
      </w:r>
      <w:r>
        <w:rPr>
          <w:rFonts w:hint="eastAsia" w:ascii="微软雅黑" w:hAnsi="微软雅黑" w:eastAsia="微软雅黑"/>
          <w:color w:val="888888"/>
          <w:sz w:val="21"/>
          <w:szCs w:val="21"/>
        </w:rPr>
        <w:t>】年【</w:t>
      </w:r>
      <w:r>
        <w:rPr>
          <w:rFonts w:hint="eastAsia" w:ascii="微软雅黑" w:hAnsi="微软雅黑" w:eastAsia="微软雅黑"/>
          <w:color w:val="888888"/>
          <w:sz w:val="21"/>
          <w:szCs w:val="21"/>
          <w:lang w:val="en-US" w:eastAsia="zh-CN"/>
        </w:rPr>
        <w:t>3</w:t>
      </w:r>
      <w:r>
        <w:rPr>
          <w:rFonts w:hint="eastAsia" w:ascii="微软雅黑" w:hAnsi="微软雅黑" w:eastAsia="微软雅黑"/>
          <w:color w:val="888888"/>
          <w:sz w:val="21"/>
          <w:szCs w:val="21"/>
        </w:rPr>
        <w:t>】月【</w:t>
      </w:r>
      <w:r>
        <w:rPr>
          <w:rFonts w:hint="eastAsia" w:ascii="微软雅黑" w:hAnsi="微软雅黑" w:eastAsia="微软雅黑"/>
          <w:color w:val="888888"/>
          <w:sz w:val="21"/>
          <w:szCs w:val="21"/>
          <w:lang w:val="en-US" w:eastAsia="zh-CN"/>
        </w:rPr>
        <w:t>27</w:t>
      </w:r>
      <w:r>
        <w:rPr>
          <w:rFonts w:hint="eastAsia" w:ascii="微软雅黑" w:hAnsi="微软雅黑" w:eastAsia="微软雅黑"/>
          <w:color w:val="888888"/>
          <w:sz w:val="21"/>
          <w:szCs w:val="21"/>
        </w:rPr>
        <w:t>】日</w:t>
      </w:r>
    </w:p>
    <w:p>
      <w:pPr>
        <w:rPr>
          <w:rFonts w:ascii="微软雅黑" w:hAnsi="微软雅黑" w:eastAsia="微软雅黑"/>
          <w:color w:val="888888"/>
          <w:sz w:val="21"/>
          <w:szCs w:val="21"/>
        </w:rPr>
      </w:pPr>
      <w:r>
        <w:rPr>
          <w:rFonts w:hint="eastAsia" w:ascii="微软雅黑" w:hAnsi="微软雅黑" w:eastAsia="微软雅黑"/>
          <w:color w:val="888888"/>
          <w:sz w:val="21"/>
          <w:szCs w:val="21"/>
        </w:rPr>
        <w:t>　　3.报名方式：即日起，报名单位可将本公告</w:t>
      </w:r>
      <w:bookmarkStart w:id="2" w:name="_GoBack"/>
      <w:bookmarkEnd w:id="2"/>
      <w:r>
        <w:rPr>
          <w:rFonts w:hint="eastAsia" w:ascii="微软雅黑" w:hAnsi="微软雅黑" w:eastAsia="微软雅黑"/>
          <w:color w:val="888888"/>
          <w:sz w:val="21"/>
          <w:szCs w:val="21"/>
        </w:rPr>
        <w:t>第三条要求的单位资质证明材料发送至【</w:t>
      </w:r>
      <w:bookmarkStart w:id="0" w:name="OLE_LINK1"/>
      <w:r>
        <w:fldChar w:fldCharType="begin"/>
      </w:r>
      <w:r>
        <w:instrText xml:space="preserve"> HYPERLINK "mailto:caigoubu@simcere.com" </w:instrText>
      </w:r>
      <w:r>
        <w:fldChar w:fldCharType="separate"/>
      </w:r>
      <w:r>
        <w:rPr>
          <w:rStyle w:val="10"/>
        </w:rPr>
        <w:t>caigoubu@simcere.com</w:t>
      </w:r>
      <w:r>
        <w:rPr>
          <w:rStyle w:val="10"/>
        </w:rPr>
        <w:fldChar w:fldCharType="end"/>
      </w:r>
      <w:bookmarkEnd w:id="0"/>
      <w:r>
        <w:rPr>
          <w:rFonts w:hint="eastAsia" w:ascii="微软雅黑" w:hAnsi="微软雅黑" w:eastAsia="微软雅黑"/>
          <w:color w:val="888888"/>
          <w:sz w:val="21"/>
          <w:szCs w:val="21"/>
        </w:rPr>
        <w:t>】邮箱，并写明要参与投标项目的具体名称、报名单位的全称、联系人、联系电话，不接受电话报名。</w:t>
      </w:r>
    </w:p>
    <w:p>
      <w:pPr>
        <w:pStyle w:val="14"/>
        <w:shd w:val="clear" w:color="auto" w:fill="FFFFFF"/>
        <w:spacing w:before="0" w:beforeAutospacing="0" w:after="225" w:afterAutospacing="0" w:line="400" w:lineRule="exact"/>
        <w:jc w:val="both"/>
        <w:rPr>
          <w:rFonts w:ascii="微软雅黑" w:hAnsi="微软雅黑" w:eastAsia="微软雅黑"/>
          <w:color w:val="888888"/>
          <w:sz w:val="21"/>
          <w:szCs w:val="21"/>
        </w:rPr>
      </w:pPr>
      <w:r>
        <w:rPr>
          <w:rFonts w:hint="eastAsia" w:ascii="微软雅黑" w:hAnsi="微软雅黑" w:eastAsia="微软雅黑"/>
          <w:color w:val="888888"/>
          <w:sz w:val="21"/>
          <w:szCs w:val="21"/>
        </w:rPr>
        <w:t>　　</w:t>
      </w:r>
      <w:r>
        <w:rPr>
          <w:rFonts w:hint="eastAsia" w:ascii="微软雅黑" w:hAnsi="微软雅黑" w:eastAsia="微软雅黑"/>
          <w:b/>
          <w:bCs/>
          <w:color w:val="888888"/>
          <w:sz w:val="21"/>
          <w:szCs w:val="21"/>
        </w:rPr>
        <w:t>二、合格投标人必须符合下列条件</w:t>
      </w:r>
    </w:p>
    <w:p>
      <w:pPr>
        <w:pStyle w:val="14"/>
        <w:shd w:val="clear" w:color="auto" w:fill="FFFFFF"/>
        <w:spacing w:before="0" w:beforeAutospacing="0" w:after="225" w:afterAutospacing="0" w:line="400" w:lineRule="exact"/>
        <w:jc w:val="both"/>
        <w:rPr>
          <w:rFonts w:ascii="微软雅黑" w:hAnsi="微软雅黑" w:eastAsia="微软雅黑"/>
          <w:color w:val="888888"/>
          <w:sz w:val="21"/>
          <w:szCs w:val="21"/>
        </w:rPr>
      </w:pPr>
      <w:r>
        <w:rPr>
          <w:rFonts w:hint="eastAsia" w:ascii="微软雅黑" w:hAnsi="微软雅黑" w:eastAsia="微软雅黑"/>
          <w:color w:val="888888"/>
          <w:sz w:val="21"/>
          <w:szCs w:val="21"/>
        </w:rPr>
        <w:t>　　1.具有承担项目的法定资质；</w:t>
      </w:r>
    </w:p>
    <w:p>
      <w:pPr>
        <w:pStyle w:val="14"/>
        <w:shd w:val="clear" w:color="auto" w:fill="FFFFFF"/>
        <w:spacing w:before="0" w:beforeAutospacing="0" w:after="225" w:afterAutospacing="0" w:line="400" w:lineRule="exact"/>
        <w:jc w:val="both"/>
        <w:rPr>
          <w:rFonts w:ascii="微软雅黑" w:hAnsi="微软雅黑" w:eastAsia="微软雅黑"/>
          <w:color w:val="888888"/>
          <w:sz w:val="21"/>
          <w:szCs w:val="21"/>
        </w:rPr>
      </w:pPr>
      <w:r>
        <w:rPr>
          <w:rFonts w:hint="eastAsia" w:ascii="微软雅黑" w:hAnsi="微软雅黑" w:eastAsia="微软雅黑"/>
          <w:color w:val="888888"/>
          <w:sz w:val="21"/>
          <w:szCs w:val="21"/>
        </w:rPr>
        <w:t>　　2.具有良好的财力、银行资信和商业信誉，在业内具备良好的商业信誉和诚信以及较强的综合实力；</w:t>
      </w:r>
    </w:p>
    <w:p>
      <w:pPr>
        <w:pStyle w:val="14"/>
        <w:shd w:val="clear" w:color="auto" w:fill="FFFFFF"/>
        <w:spacing w:before="0" w:beforeAutospacing="0" w:after="225" w:afterAutospacing="0" w:line="400" w:lineRule="exact"/>
        <w:jc w:val="both"/>
        <w:rPr>
          <w:rFonts w:ascii="微软雅黑" w:hAnsi="微软雅黑" w:eastAsia="微软雅黑"/>
          <w:color w:val="888888"/>
          <w:sz w:val="21"/>
          <w:szCs w:val="21"/>
        </w:rPr>
      </w:pPr>
      <w:r>
        <w:rPr>
          <w:rFonts w:hint="eastAsia" w:ascii="微软雅黑" w:hAnsi="微软雅黑" w:eastAsia="微软雅黑"/>
          <w:color w:val="888888"/>
          <w:sz w:val="21"/>
          <w:szCs w:val="21"/>
        </w:rPr>
        <w:t>　　3.投标人在近两年内必须不曾在承包的任何合同中有违约或被逐或属投标人的原因而被终止合同；</w:t>
      </w:r>
    </w:p>
    <w:p>
      <w:pPr>
        <w:pStyle w:val="14"/>
        <w:shd w:val="clear" w:color="auto" w:fill="FFFFFF"/>
        <w:spacing w:before="0" w:beforeAutospacing="0" w:after="225" w:afterAutospacing="0" w:line="400" w:lineRule="exact"/>
        <w:jc w:val="both"/>
        <w:rPr>
          <w:rFonts w:ascii="微软雅黑" w:hAnsi="微软雅黑" w:eastAsia="微软雅黑"/>
          <w:color w:val="888888"/>
          <w:sz w:val="21"/>
          <w:szCs w:val="21"/>
        </w:rPr>
      </w:pPr>
      <w:r>
        <w:rPr>
          <w:rFonts w:hint="eastAsia" w:ascii="微软雅黑" w:hAnsi="微软雅黑" w:eastAsia="微软雅黑"/>
          <w:color w:val="888888"/>
          <w:sz w:val="21"/>
          <w:szCs w:val="21"/>
        </w:rPr>
        <w:t>　　4.投标人必须没有中国国家有关部门所界定的腐败或欺诈行为；近两年年投标、履约中必须没有违反相关法律法规所界定的违规行为。</w:t>
      </w:r>
    </w:p>
    <w:p>
      <w:pPr>
        <w:pStyle w:val="14"/>
        <w:shd w:val="clear" w:color="auto" w:fill="FFFFFF"/>
        <w:spacing w:before="0" w:beforeAutospacing="0" w:after="225" w:afterAutospacing="0" w:line="400" w:lineRule="exact"/>
        <w:jc w:val="both"/>
        <w:rPr>
          <w:rFonts w:ascii="微软雅黑" w:hAnsi="微软雅黑" w:eastAsia="微软雅黑"/>
          <w:color w:val="888888"/>
          <w:sz w:val="21"/>
          <w:szCs w:val="21"/>
        </w:rPr>
      </w:pPr>
      <w:r>
        <w:rPr>
          <w:rFonts w:hint="eastAsia" w:ascii="微软雅黑" w:hAnsi="微软雅黑" w:eastAsia="微软雅黑"/>
          <w:color w:val="888888"/>
          <w:sz w:val="21"/>
          <w:szCs w:val="21"/>
        </w:rPr>
        <w:t>　　</w:t>
      </w:r>
      <w:r>
        <w:rPr>
          <w:rFonts w:hint="eastAsia" w:ascii="微软雅黑" w:hAnsi="微软雅黑" w:eastAsia="微软雅黑"/>
          <w:b/>
          <w:bCs/>
          <w:color w:val="888888"/>
          <w:sz w:val="21"/>
          <w:szCs w:val="21"/>
        </w:rPr>
        <w:t>三、获取招标文件的办法</w:t>
      </w:r>
    </w:p>
    <w:p>
      <w:pPr>
        <w:pStyle w:val="14"/>
        <w:shd w:val="clear" w:color="auto" w:fill="FFFFFF"/>
        <w:spacing w:before="0" w:beforeAutospacing="0" w:after="225" w:afterAutospacing="0" w:line="400" w:lineRule="exact"/>
        <w:jc w:val="both"/>
        <w:rPr>
          <w:rFonts w:ascii="微软雅黑" w:hAnsi="微软雅黑" w:eastAsia="微软雅黑"/>
          <w:color w:val="888888"/>
          <w:sz w:val="21"/>
          <w:szCs w:val="21"/>
        </w:rPr>
      </w:pPr>
      <w:r>
        <w:rPr>
          <w:rFonts w:hint="eastAsia" w:ascii="微软雅黑" w:hAnsi="微软雅黑" w:eastAsia="微软雅黑"/>
          <w:color w:val="888888"/>
          <w:sz w:val="21"/>
          <w:szCs w:val="21"/>
        </w:rPr>
        <w:t>　　报名截止后，由我公司投标评审小组审核所有报名单位资质，确定最终具备参加投标的单位后，发放正式的招标文件至其报名信息中所填邮箱。</w:t>
      </w:r>
    </w:p>
    <w:p>
      <w:pPr>
        <w:pStyle w:val="14"/>
        <w:shd w:val="clear" w:color="auto" w:fill="FFFFFF"/>
        <w:spacing w:before="0" w:beforeAutospacing="0" w:after="225" w:afterAutospacing="0" w:line="400" w:lineRule="exact"/>
        <w:jc w:val="both"/>
        <w:rPr>
          <w:rFonts w:ascii="微软雅黑" w:hAnsi="微软雅黑" w:eastAsia="微软雅黑"/>
          <w:color w:val="888888"/>
          <w:sz w:val="21"/>
          <w:szCs w:val="21"/>
        </w:rPr>
      </w:pPr>
      <w:r>
        <w:rPr>
          <w:rFonts w:hint="eastAsia" w:ascii="微软雅黑" w:hAnsi="微软雅黑" w:eastAsia="微软雅黑"/>
          <w:color w:val="888888"/>
          <w:sz w:val="21"/>
          <w:szCs w:val="21"/>
        </w:rPr>
        <w:t>　　报名单位需提供材料：</w:t>
      </w:r>
    </w:p>
    <w:p>
      <w:pPr>
        <w:pStyle w:val="14"/>
        <w:shd w:val="clear" w:color="auto" w:fill="FFFFFF"/>
        <w:spacing w:before="0" w:beforeAutospacing="0" w:after="225" w:afterAutospacing="0" w:line="400" w:lineRule="exact"/>
        <w:jc w:val="both"/>
        <w:rPr>
          <w:rFonts w:ascii="微软雅黑" w:hAnsi="微软雅黑" w:eastAsia="微软雅黑"/>
          <w:color w:val="888888"/>
          <w:sz w:val="21"/>
          <w:szCs w:val="21"/>
        </w:rPr>
      </w:pPr>
      <w:r>
        <w:rPr>
          <w:rFonts w:hint="eastAsia" w:ascii="微软雅黑" w:hAnsi="微软雅黑" w:eastAsia="微软雅黑"/>
          <w:color w:val="888888"/>
          <w:sz w:val="21"/>
          <w:szCs w:val="21"/>
        </w:rPr>
        <w:t>　　1.营业执照；</w:t>
      </w:r>
    </w:p>
    <w:p>
      <w:pPr>
        <w:pStyle w:val="14"/>
        <w:shd w:val="clear" w:color="auto" w:fill="FFFFFF"/>
        <w:spacing w:before="0" w:beforeAutospacing="0" w:after="225" w:afterAutospacing="0" w:line="400" w:lineRule="exact"/>
        <w:jc w:val="both"/>
        <w:rPr>
          <w:rFonts w:ascii="微软雅黑" w:hAnsi="微软雅黑" w:eastAsia="微软雅黑"/>
          <w:color w:val="888888"/>
          <w:sz w:val="21"/>
          <w:szCs w:val="21"/>
        </w:rPr>
      </w:pPr>
      <w:r>
        <w:rPr>
          <w:rFonts w:hint="eastAsia" w:ascii="微软雅黑" w:hAnsi="微软雅黑" w:eastAsia="微软雅黑"/>
          <w:color w:val="888888"/>
          <w:sz w:val="21"/>
          <w:szCs w:val="21"/>
        </w:rPr>
        <w:t>　　2.股东、法定代表人、董事、监事、高管名单；</w:t>
      </w:r>
    </w:p>
    <w:p>
      <w:pPr>
        <w:pStyle w:val="14"/>
        <w:shd w:val="clear" w:color="auto" w:fill="FFFFFF"/>
        <w:spacing w:before="0" w:beforeAutospacing="0" w:after="225" w:afterAutospacing="0" w:line="400" w:lineRule="exact"/>
        <w:jc w:val="both"/>
        <w:rPr>
          <w:rFonts w:ascii="微软雅黑" w:hAnsi="微软雅黑" w:eastAsia="微软雅黑"/>
          <w:color w:val="888888"/>
          <w:sz w:val="21"/>
          <w:szCs w:val="21"/>
        </w:rPr>
      </w:pPr>
      <w:r>
        <w:rPr>
          <w:rFonts w:hint="eastAsia" w:ascii="微软雅黑" w:hAnsi="微软雅黑" w:eastAsia="微软雅黑"/>
          <w:color w:val="888888"/>
          <w:sz w:val="21"/>
          <w:szCs w:val="21"/>
        </w:rPr>
        <w:t>　　3.信用证明材料：（中国人民银行信用代码证+征信报告）或者（开户行许可证+资信证明），二者选一；</w:t>
      </w:r>
    </w:p>
    <w:p>
      <w:pPr>
        <w:pStyle w:val="14"/>
        <w:shd w:val="clear" w:color="auto" w:fill="FFFFFF"/>
        <w:spacing w:before="0" w:beforeAutospacing="0" w:after="225" w:afterAutospacing="0" w:line="400" w:lineRule="exact"/>
        <w:jc w:val="both"/>
        <w:rPr>
          <w:rFonts w:ascii="微软雅黑" w:hAnsi="微软雅黑" w:eastAsia="微软雅黑"/>
          <w:color w:val="888888"/>
          <w:sz w:val="21"/>
          <w:szCs w:val="21"/>
        </w:rPr>
      </w:pPr>
      <w:r>
        <w:rPr>
          <w:rFonts w:hint="eastAsia" w:ascii="微软雅黑" w:hAnsi="微软雅黑" w:eastAsia="微软雅黑"/>
          <w:color w:val="888888"/>
          <w:sz w:val="21"/>
          <w:szCs w:val="21"/>
        </w:rPr>
        <w:t>　　4.近两年和最近一期的财务报告（第三方审计报告），若没有第三方审计报告，需提供资产负债表、利润表、现金流量表（加盖公章）；</w:t>
      </w:r>
    </w:p>
    <w:p>
      <w:pPr>
        <w:pStyle w:val="14"/>
        <w:shd w:val="clear" w:color="auto" w:fill="FFFFFF"/>
        <w:spacing w:before="0" w:beforeAutospacing="0" w:after="225" w:afterAutospacing="0" w:line="400" w:lineRule="exact"/>
        <w:jc w:val="both"/>
        <w:rPr>
          <w:rFonts w:ascii="微软雅黑" w:hAnsi="微软雅黑" w:eastAsia="微软雅黑"/>
          <w:color w:val="888888"/>
          <w:sz w:val="21"/>
          <w:szCs w:val="21"/>
        </w:rPr>
      </w:pPr>
      <w:r>
        <w:rPr>
          <w:rFonts w:hint="eastAsia" w:ascii="微软雅黑" w:hAnsi="微软雅黑" w:eastAsia="微软雅黑"/>
          <w:color w:val="888888"/>
          <w:sz w:val="21"/>
          <w:szCs w:val="21"/>
        </w:rPr>
        <w:t>　　5.提供企业近半年完税证明、企业纳税信用等级、企业对外担保余额表（企业无对外担保的需出具无对外担保承诺函并盖章）；</w:t>
      </w:r>
    </w:p>
    <w:p>
      <w:pPr>
        <w:pStyle w:val="14"/>
        <w:shd w:val="clear" w:color="auto" w:fill="FFFFFF"/>
        <w:spacing w:before="0" w:beforeAutospacing="0" w:after="225" w:afterAutospacing="0" w:line="400" w:lineRule="exact"/>
        <w:jc w:val="both"/>
        <w:rPr>
          <w:rFonts w:ascii="微软雅黑" w:hAnsi="微软雅黑" w:eastAsia="微软雅黑"/>
          <w:color w:val="888888"/>
          <w:sz w:val="21"/>
          <w:szCs w:val="21"/>
        </w:rPr>
      </w:pPr>
      <w:r>
        <w:rPr>
          <w:rFonts w:hint="eastAsia" w:ascii="微软雅黑" w:hAnsi="微软雅黑" w:eastAsia="微软雅黑"/>
          <w:color w:val="888888"/>
          <w:sz w:val="21"/>
          <w:szCs w:val="21"/>
        </w:rPr>
        <w:t>　　6.公司授权书，包含被授权代理人的相关信息：姓名、电话、邮箱、法人及授权代理人的身份证复印件等；</w:t>
      </w:r>
    </w:p>
    <w:p>
      <w:pPr>
        <w:pStyle w:val="14"/>
        <w:shd w:val="clear" w:color="auto" w:fill="FFFFFF"/>
        <w:spacing w:before="0" w:beforeAutospacing="0" w:after="225" w:afterAutospacing="0" w:line="400" w:lineRule="exact"/>
        <w:jc w:val="both"/>
        <w:rPr>
          <w:rFonts w:ascii="微软雅黑" w:hAnsi="微软雅黑" w:eastAsia="微软雅黑"/>
          <w:color w:val="888888"/>
          <w:sz w:val="21"/>
          <w:szCs w:val="21"/>
        </w:rPr>
      </w:pPr>
      <w:r>
        <w:rPr>
          <w:rFonts w:hint="eastAsia" w:ascii="微软雅黑" w:hAnsi="微软雅黑" w:eastAsia="微软雅黑"/>
          <w:color w:val="888888"/>
          <w:sz w:val="21"/>
          <w:szCs w:val="21"/>
        </w:rPr>
        <w:t>　　7.类似项目的业绩证明；</w:t>
      </w:r>
    </w:p>
    <w:p>
      <w:pPr>
        <w:rPr>
          <w:rFonts w:ascii="微软雅黑" w:hAnsi="微软雅黑" w:eastAsia="微软雅黑"/>
          <w:color w:val="888888"/>
          <w:sz w:val="21"/>
          <w:szCs w:val="21"/>
        </w:rPr>
      </w:pPr>
      <w:r>
        <w:rPr>
          <w:rFonts w:hint="eastAsia" w:ascii="微软雅黑" w:hAnsi="微软雅黑" w:eastAsia="微软雅黑"/>
          <w:color w:val="888888"/>
          <w:sz w:val="21"/>
          <w:szCs w:val="21"/>
        </w:rPr>
        <w:t>　　8.报名材料按照以上1-7项的顺序做材料目录，并按目录做电子版报名材料发至报名邮箱：【</w:t>
      </w:r>
      <w:r>
        <w:fldChar w:fldCharType="begin"/>
      </w:r>
      <w:r>
        <w:instrText xml:space="preserve"> HYPERLINK "mailto:caigoubu@simcere.com" </w:instrText>
      </w:r>
      <w:r>
        <w:fldChar w:fldCharType="separate"/>
      </w:r>
      <w:r>
        <w:rPr>
          <w:rStyle w:val="10"/>
        </w:rPr>
        <w:t>caigoubu@simcere.com</w:t>
      </w:r>
      <w:r>
        <w:rPr>
          <w:rStyle w:val="10"/>
        </w:rPr>
        <w:fldChar w:fldCharType="end"/>
      </w:r>
      <w:r>
        <w:rPr>
          <w:rFonts w:hint="eastAsia" w:ascii="微软雅黑" w:hAnsi="微软雅黑" w:eastAsia="微软雅黑"/>
          <w:color w:val="888888"/>
          <w:sz w:val="21"/>
          <w:szCs w:val="21"/>
        </w:rPr>
        <w:t>】，报名材料需合成到一个文件中（WORD、PDF格式不限）大小不超过20M；</w:t>
      </w:r>
    </w:p>
    <w:p>
      <w:pPr>
        <w:pStyle w:val="14"/>
        <w:shd w:val="clear" w:color="auto" w:fill="FFFFFF"/>
        <w:spacing w:before="0" w:beforeAutospacing="0" w:after="225" w:afterAutospacing="0" w:line="400" w:lineRule="exact"/>
        <w:jc w:val="both"/>
        <w:rPr>
          <w:rFonts w:ascii="微软雅黑" w:hAnsi="微软雅黑" w:eastAsia="微软雅黑"/>
          <w:color w:val="888888"/>
          <w:sz w:val="21"/>
          <w:szCs w:val="21"/>
        </w:rPr>
      </w:pPr>
      <w:r>
        <w:rPr>
          <w:rFonts w:hint="eastAsia" w:ascii="微软雅黑" w:hAnsi="微软雅黑" w:eastAsia="微软雅黑"/>
          <w:color w:val="888888"/>
          <w:sz w:val="21"/>
          <w:szCs w:val="21"/>
        </w:rPr>
        <w:t>　　9.以上报名材料需清晰且每页均需加盖公司公章，如某项资料确不能提供，请书面说明原因并盖章。企业纳税信用等级证明材料，可提供纳税网站网页截图；</w:t>
      </w:r>
    </w:p>
    <w:p>
      <w:pPr>
        <w:pStyle w:val="14"/>
        <w:shd w:val="clear" w:color="auto" w:fill="FFFFFF"/>
        <w:spacing w:before="0" w:beforeAutospacing="0" w:after="225" w:afterAutospacing="0" w:line="400" w:lineRule="exact"/>
        <w:jc w:val="both"/>
        <w:rPr>
          <w:rFonts w:ascii="微软雅黑" w:hAnsi="微软雅黑" w:eastAsia="微软雅黑"/>
          <w:color w:val="888888"/>
          <w:sz w:val="21"/>
          <w:szCs w:val="21"/>
        </w:rPr>
      </w:pPr>
      <w:r>
        <w:rPr>
          <w:rFonts w:hint="eastAsia" w:ascii="微软雅黑" w:hAnsi="微软雅黑" w:eastAsia="微软雅黑"/>
          <w:color w:val="888888"/>
          <w:sz w:val="21"/>
          <w:szCs w:val="21"/>
        </w:rPr>
        <w:t>　　10.质量管理体系证书、环境管理体系证书、职业健康安全管理体系证书等其他可证明投标人资质或能力的证书。</w:t>
      </w:r>
      <w:bookmarkStart w:id="1" w:name="_Hlk107237108"/>
    </w:p>
    <w:bookmarkEnd w:id="1"/>
    <w:p>
      <w:pPr>
        <w:pStyle w:val="14"/>
        <w:shd w:val="clear" w:color="auto" w:fill="FFFFFF"/>
        <w:spacing w:before="0" w:beforeAutospacing="0" w:after="225" w:afterAutospacing="0" w:line="400" w:lineRule="exact"/>
        <w:jc w:val="both"/>
        <w:rPr>
          <w:rFonts w:ascii="微软雅黑" w:hAnsi="微软雅黑" w:eastAsia="微软雅黑"/>
          <w:color w:val="888888"/>
          <w:sz w:val="21"/>
          <w:szCs w:val="21"/>
        </w:rPr>
      </w:pPr>
      <w:r>
        <w:rPr>
          <w:rFonts w:hint="eastAsia" w:ascii="微软雅黑" w:hAnsi="微软雅黑" w:eastAsia="微软雅黑"/>
          <w:color w:val="888888"/>
          <w:sz w:val="21"/>
          <w:szCs w:val="21"/>
        </w:rPr>
        <w:t>　　</w:t>
      </w:r>
      <w:r>
        <w:rPr>
          <w:rFonts w:hint="eastAsia" w:ascii="微软雅黑" w:hAnsi="微软雅黑" w:eastAsia="微软雅黑"/>
          <w:b/>
          <w:bCs/>
          <w:color w:val="888888"/>
          <w:sz w:val="21"/>
          <w:szCs w:val="21"/>
        </w:rPr>
        <w:t>四、联系方式</w:t>
      </w:r>
    </w:p>
    <w:p>
      <w:r>
        <w:rPr>
          <w:rFonts w:hint="eastAsia" w:ascii="微软雅黑" w:hAnsi="微软雅黑" w:eastAsia="微软雅黑"/>
          <w:color w:val="888888"/>
          <w:sz w:val="21"/>
          <w:szCs w:val="21"/>
        </w:rPr>
        <w:t>联系邮箱：</w:t>
      </w:r>
      <w:r>
        <w:fldChar w:fldCharType="begin"/>
      </w:r>
      <w:r>
        <w:instrText xml:space="preserve"> HYPERLINK "mailto:caigoubu@simcere.com" </w:instrText>
      </w:r>
      <w:r>
        <w:fldChar w:fldCharType="separate"/>
      </w:r>
      <w:r>
        <w:rPr>
          <w:rStyle w:val="10"/>
        </w:rPr>
        <w:t>caigoubu@simcere.com</w:t>
      </w:r>
      <w:r>
        <w:rPr>
          <w:rStyle w:val="10"/>
        </w:rPr>
        <w:fldChar w:fldCharType="end"/>
      </w:r>
    </w:p>
    <w:p>
      <w:pPr>
        <w:pStyle w:val="14"/>
        <w:shd w:val="clear" w:color="auto" w:fill="FFFFFF"/>
        <w:spacing w:before="0" w:beforeAutospacing="0" w:after="225" w:afterAutospacing="0" w:line="400" w:lineRule="exact"/>
        <w:ind w:firstLine="420"/>
        <w:jc w:val="both"/>
        <w:rPr>
          <w:rFonts w:ascii="微软雅黑" w:hAnsi="微软雅黑" w:eastAsia="微软雅黑"/>
          <w:color w:val="888888"/>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Light">
    <w:panose1 w:val="020B0502040204020203"/>
    <w:charset w:val="86"/>
    <w:family w:val="swiss"/>
    <w:pitch w:val="default"/>
    <w:sig w:usb0="80000287" w:usb1="2ACF0010" w:usb2="00000016" w:usb3="00000000" w:csb0="0004001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RiM2QxODUzYjFmMTY5MzQyODZiYTdkOTExZGRiY2QifQ=="/>
  </w:docVars>
  <w:rsids>
    <w:rsidRoot w:val="007F0BF2"/>
    <w:rsid w:val="00001EB8"/>
    <w:rsid w:val="0004350E"/>
    <w:rsid w:val="00056647"/>
    <w:rsid w:val="000B652D"/>
    <w:rsid w:val="000C45A2"/>
    <w:rsid w:val="000D481A"/>
    <w:rsid w:val="000E12C0"/>
    <w:rsid w:val="00105670"/>
    <w:rsid w:val="00125F49"/>
    <w:rsid w:val="00164977"/>
    <w:rsid w:val="001918E1"/>
    <w:rsid w:val="00194E95"/>
    <w:rsid w:val="001972BC"/>
    <w:rsid w:val="001D7597"/>
    <w:rsid w:val="001E4FE9"/>
    <w:rsid w:val="00205530"/>
    <w:rsid w:val="00230D34"/>
    <w:rsid w:val="00244F8A"/>
    <w:rsid w:val="00247E67"/>
    <w:rsid w:val="00290803"/>
    <w:rsid w:val="002A799F"/>
    <w:rsid w:val="002B4CC9"/>
    <w:rsid w:val="002C0488"/>
    <w:rsid w:val="002C4A69"/>
    <w:rsid w:val="002C5B70"/>
    <w:rsid w:val="002D1EF9"/>
    <w:rsid w:val="003123D4"/>
    <w:rsid w:val="00313426"/>
    <w:rsid w:val="00315A1B"/>
    <w:rsid w:val="003608A1"/>
    <w:rsid w:val="003917E9"/>
    <w:rsid w:val="003F4795"/>
    <w:rsid w:val="003F5301"/>
    <w:rsid w:val="00402074"/>
    <w:rsid w:val="004074F0"/>
    <w:rsid w:val="004352B2"/>
    <w:rsid w:val="0043650C"/>
    <w:rsid w:val="0048404C"/>
    <w:rsid w:val="004F4C79"/>
    <w:rsid w:val="0050355D"/>
    <w:rsid w:val="00506C0C"/>
    <w:rsid w:val="00546B3F"/>
    <w:rsid w:val="00552C32"/>
    <w:rsid w:val="00557731"/>
    <w:rsid w:val="00574B22"/>
    <w:rsid w:val="00586A18"/>
    <w:rsid w:val="00594717"/>
    <w:rsid w:val="005B548C"/>
    <w:rsid w:val="005D1CFB"/>
    <w:rsid w:val="005D48B6"/>
    <w:rsid w:val="00613A65"/>
    <w:rsid w:val="006204FE"/>
    <w:rsid w:val="00637DDD"/>
    <w:rsid w:val="00676D52"/>
    <w:rsid w:val="006F1712"/>
    <w:rsid w:val="00703213"/>
    <w:rsid w:val="00704607"/>
    <w:rsid w:val="00747183"/>
    <w:rsid w:val="00755A23"/>
    <w:rsid w:val="0078539F"/>
    <w:rsid w:val="007D189A"/>
    <w:rsid w:val="007F0BF2"/>
    <w:rsid w:val="00801703"/>
    <w:rsid w:val="00812F50"/>
    <w:rsid w:val="00820C44"/>
    <w:rsid w:val="00827748"/>
    <w:rsid w:val="0083548E"/>
    <w:rsid w:val="00851B90"/>
    <w:rsid w:val="008C7AA9"/>
    <w:rsid w:val="008C7C0B"/>
    <w:rsid w:val="008D41F0"/>
    <w:rsid w:val="009078C7"/>
    <w:rsid w:val="009361E5"/>
    <w:rsid w:val="009778C2"/>
    <w:rsid w:val="009C1005"/>
    <w:rsid w:val="009D21F4"/>
    <w:rsid w:val="009E1E6E"/>
    <w:rsid w:val="00A4112E"/>
    <w:rsid w:val="00A6213F"/>
    <w:rsid w:val="00A66F80"/>
    <w:rsid w:val="00AA0EA7"/>
    <w:rsid w:val="00AA4BAB"/>
    <w:rsid w:val="00AE6A46"/>
    <w:rsid w:val="00AF2B1E"/>
    <w:rsid w:val="00B0113A"/>
    <w:rsid w:val="00B03377"/>
    <w:rsid w:val="00B16DFE"/>
    <w:rsid w:val="00B625C7"/>
    <w:rsid w:val="00B66AFF"/>
    <w:rsid w:val="00B84606"/>
    <w:rsid w:val="00BB1674"/>
    <w:rsid w:val="00BC26FF"/>
    <w:rsid w:val="00C170AB"/>
    <w:rsid w:val="00C24B2B"/>
    <w:rsid w:val="00C43D5E"/>
    <w:rsid w:val="00C445A1"/>
    <w:rsid w:val="00C50526"/>
    <w:rsid w:val="00CC5F07"/>
    <w:rsid w:val="00CE6E21"/>
    <w:rsid w:val="00CF3373"/>
    <w:rsid w:val="00CF4A56"/>
    <w:rsid w:val="00D31755"/>
    <w:rsid w:val="00D32D00"/>
    <w:rsid w:val="00D3534F"/>
    <w:rsid w:val="00D741F2"/>
    <w:rsid w:val="00D85D49"/>
    <w:rsid w:val="00DA56B0"/>
    <w:rsid w:val="00DA624B"/>
    <w:rsid w:val="00DB03F4"/>
    <w:rsid w:val="00DC4850"/>
    <w:rsid w:val="00DC7BBE"/>
    <w:rsid w:val="00DD107B"/>
    <w:rsid w:val="00DF6BDC"/>
    <w:rsid w:val="00E30696"/>
    <w:rsid w:val="00E54F0B"/>
    <w:rsid w:val="00E57368"/>
    <w:rsid w:val="00E96764"/>
    <w:rsid w:val="00EA7C9D"/>
    <w:rsid w:val="00EB32D2"/>
    <w:rsid w:val="00EB59C2"/>
    <w:rsid w:val="00EC2804"/>
    <w:rsid w:val="00F052D0"/>
    <w:rsid w:val="00F250CD"/>
    <w:rsid w:val="00F2755F"/>
    <w:rsid w:val="00F91B27"/>
    <w:rsid w:val="00F96EBB"/>
    <w:rsid w:val="00FA5E6E"/>
    <w:rsid w:val="00FB5CC0"/>
    <w:rsid w:val="00FE38F1"/>
    <w:rsid w:val="072145DC"/>
    <w:rsid w:val="29771220"/>
    <w:rsid w:val="2D99286E"/>
    <w:rsid w:val="41554016"/>
    <w:rsid w:val="47C71636"/>
    <w:rsid w:val="5CA91A30"/>
    <w:rsid w:val="6B8518C4"/>
    <w:rsid w:val="7CA545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等线" w:hAnsi="等线" w:eastAsia="等线" w:cs="宋体"/>
      <w:kern w:val="0"/>
      <w:sz w:val="21"/>
      <w:szCs w:val="21"/>
      <w:lang w:val="en-US" w:eastAsia="zh-CN" w:bidi="ar-SA"/>
    </w:rPr>
  </w:style>
  <w:style w:type="paragraph" w:styleId="2">
    <w:name w:val="heading 2"/>
    <w:basedOn w:val="1"/>
    <w:next w:val="1"/>
    <w:link w:val="18"/>
    <w:unhideWhenUsed/>
    <w:qFormat/>
    <w:uiPriority w:val="9"/>
    <w:pPr>
      <w:keepNext/>
      <w:keepLines/>
      <w:widowControl w:val="0"/>
      <w:spacing w:before="260" w:after="260" w:line="416" w:lineRule="auto"/>
      <w:outlineLvl w:val="1"/>
    </w:pPr>
    <w:rPr>
      <w:rFonts w:asciiTheme="majorHAnsi" w:hAnsiTheme="majorHAnsi" w:eastAsiaTheme="majorEastAsia" w:cstheme="majorBidi"/>
      <w:b/>
      <w:bCs/>
      <w:kern w:val="2"/>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semiHidden/>
    <w:unhideWhenUsed/>
    <w:qFormat/>
    <w:uiPriority w:val="99"/>
    <w:pPr>
      <w:jc w:val="left"/>
    </w:pPr>
  </w:style>
  <w:style w:type="paragraph" w:styleId="4">
    <w:name w:val="Balloon Text"/>
    <w:basedOn w:val="1"/>
    <w:link w:val="15"/>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7"/>
    <w:semiHidden/>
    <w:unhideWhenUsed/>
    <w:qFormat/>
    <w:uiPriority w:val="99"/>
    <w:rPr>
      <w:b/>
      <w:bCs/>
    </w:rPr>
  </w:style>
  <w:style w:type="character" w:styleId="10">
    <w:name w:val="Hyperlink"/>
    <w:basedOn w:val="9"/>
    <w:semiHidden/>
    <w:unhideWhenUsed/>
    <w:qFormat/>
    <w:uiPriority w:val="99"/>
    <w:rPr>
      <w:color w:val="0563C1"/>
      <w:u w:val="single"/>
    </w:rPr>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paragraph" w:customStyle="1" w:styleId="14">
    <w:name w:val="custom_unionstyle"/>
    <w:basedOn w:val="1"/>
    <w:qFormat/>
    <w:uiPriority w:val="0"/>
    <w:pPr>
      <w:spacing w:before="100" w:beforeAutospacing="1" w:after="100" w:afterAutospacing="1"/>
      <w:jc w:val="left"/>
    </w:pPr>
    <w:rPr>
      <w:rFonts w:ascii="宋体" w:hAnsi="宋体" w:eastAsia="宋体"/>
      <w:sz w:val="24"/>
      <w:szCs w:val="24"/>
    </w:rPr>
  </w:style>
  <w:style w:type="character" w:customStyle="1" w:styleId="15">
    <w:name w:val="批注框文本 字符"/>
    <w:basedOn w:val="9"/>
    <w:link w:val="4"/>
    <w:semiHidden/>
    <w:qFormat/>
    <w:uiPriority w:val="99"/>
    <w:rPr>
      <w:rFonts w:ascii="等线" w:hAnsi="等线" w:eastAsia="等线" w:cs="宋体"/>
      <w:kern w:val="0"/>
      <w:sz w:val="18"/>
      <w:szCs w:val="18"/>
    </w:rPr>
  </w:style>
  <w:style w:type="character" w:customStyle="1" w:styleId="16">
    <w:name w:val="批注文字 字符"/>
    <w:basedOn w:val="9"/>
    <w:link w:val="3"/>
    <w:semiHidden/>
    <w:qFormat/>
    <w:uiPriority w:val="99"/>
    <w:rPr>
      <w:rFonts w:ascii="等线" w:hAnsi="等线" w:eastAsia="等线" w:cs="宋体"/>
      <w:kern w:val="0"/>
      <w:szCs w:val="21"/>
    </w:rPr>
  </w:style>
  <w:style w:type="character" w:customStyle="1" w:styleId="17">
    <w:name w:val="批注主题 字符"/>
    <w:basedOn w:val="16"/>
    <w:link w:val="7"/>
    <w:semiHidden/>
    <w:qFormat/>
    <w:uiPriority w:val="99"/>
    <w:rPr>
      <w:rFonts w:ascii="等线" w:hAnsi="等线" w:eastAsia="等线" w:cs="宋体"/>
      <w:b/>
      <w:bCs/>
      <w:kern w:val="0"/>
      <w:szCs w:val="21"/>
    </w:rPr>
  </w:style>
  <w:style w:type="character" w:customStyle="1" w:styleId="18">
    <w:name w:val="标题 2 字符"/>
    <w:basedOn w:val="9"/>
    <w:link w:val="2"/>
    <w:qFormat/>
    <w:uiPriority w:val="9"/>
    <w:rPr>
      <w:rFonts w:asciiTheme="majorHAnsi" w:hAnsiTheme="majorHAnsi" w:eastAsiaTheme="majorEastAsia" w:cstheme="majorBidi"/>
      <w:b/>
      <w:bCs/>
      <w:sz w:val="32"/>
      <w:szCs w:val="32"/>
    </w:rPr>
  </w:style>
  <w:style w:type="paragraph" w:styleId="19">
    <w:name w:val="List Paragraph"/>
    <w:basedOn w:val="1"/>
    <w:link w:val="20"/>
    <w:qFormat/>
    <w:uiPriority w:val="34"/>
    <w:pPr>
      <w:widowControl w:val="0"/>
      <w:ind w:firstLine="420" w:firstLineChars="200"/>
    </w:pPr>
    <w:rPr>
      <w:rFonts w:asciiTheme="minorHAnsi" w:hAnsiTheme="minorHAnsi" w:eastAsiaTheme="minorEastAsia" w:cstheme="minorBidi"/>
      <w:kern w:val="2"/>
      <w:szCs w:val="22"/>
    </w:rPr>
  </w:style>
  <w:style w:type="character" w:customStyle="1" w:styleId="20">
    <w:name w:val="列表段落 字符"/>
    <w:link w:val="19"/>
    <w:qFormat/>
    <w:uiPriority w:val="34"/>
  </w:style>
  <w:style w:type="paragraph" w:customStyle="1" w:styleId="21">
    <w:name w:val="tgt"/>
    <w:basedOn w:val="1"/>
    <w:qFormat/>
    <w:uiPriority w:val="0"/>
    <w:pPr>
      <w:spacing w:before="100" w:beforeAutospacing="1" w:after="100" w:afterAutospacing="1"/>
      <w:jc w:val="left"/>
    </w:pPr>
    <w:rPr>
      <w:rFonts w:ascii="宋体" w:hAnsi="宋体" w:eastAsia="宋体"/>
      <w:sz w:val="24"/>
      <w:szCs w:val="24"/>
    </w:rPr>
  </w:style>
  <w:style w:type="character" w:customStyle="1" w:styleId="22">
    <w:name w:val="tgt1"/>
    <w:basedOn w:val="9"/>
    <w:qFormat/>
    <w:uiPriority w:val="0"/>
  </w:style>
  <w:style w:type="character" w:customStyle="1" w:styleId="23">
    <w:name w:val="apple-converted-space"/>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1094</Words>
  <Characters>1185</Characters>
  <Lines>8</Lines>
  <Paragraphs>2</Paragraphs>
  <TotalTime>21</TotalTime>
  <ScaleCrop>false</ScaleCrop>
  <LinksUpToDate>false</LinksUpToDate>
  <CharactersWithSpaces>1236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2022-10-09T06:19:00Z</dcterms:created>
  <dc:creator>丁婷(供应链管理部)</dc:creator>
  <cp:lastModifiedBy>LIU</cp:lastModifiedBy>
  <dcterms:modified xsi:type="dcterms:W3CDTF">2023-03-21T01:20:27Z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16327DB60F614C99952AFDBDCBB94D5F</vt:lpwstr>
  </property>
</Properties>
</file>